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ABE" w:rsidRPr="00027ABE" w:rsidRDefault="00027ABE" w:rsidP="00027ABE">
      <w:pPr>
        <w:spacing w:after="120"/>
        <w:jc w:val="center"/>
        <w:rPr>
          <w:rFonts w:asciiTheme="majorBidi" w:hAnsiTheme="majorBidi" w:cstheme="majorBidi"/>
          <w:b/>
          <w:bCs/>
          <w:smallCaps/>
          <w:u w:val="single"/>
        </w:rPr>
      </w:pPr>
    </w:p>
    <w:p w:rsidR="00027ABE" w:rsidRPr="00145ABE" w:rsidRDefault="00027ABE" w:rsidP="00027ABE">
      <w:pPr>
        <w:bidi w:val="0"/>
        <w:spacing w:after="120"/>
        <w:jc w:val="center"/>
        <w:rPr>
          <w:rFonts w:asciiTheme="majorBidi" w:hAnsiTheme="majorBidi" w:cstheme="majorBidi"/>
          <w:b/>
          <w:bCs/>
          <w:smallCaps/>
          <w:sz w:val="24"/>
          <w:u w:val="single"/>
        </w:rPr>
      </w:pPr>
      <w:r w:rsidRPr="00145ABE">
        <w:rPr>
          <w:rFonts w:asciiTheme="majorBidi" w:hAnsiTheme="majorBidi" w:cstheme="majorBidi"/>
          <w:b/>
          <w:bCs/>
          <w:smallCaps/>
          <w:sz w:val="24"/>
          <w:u w:val="single"/>
        </w:rPr>
        <w:t xml:space="preserve">Tender EE 1/2011 </w:t>
      </w:r>
    </w:p>
    <w:p w:rsidR="00027ABE" w:rsidRPr="00145ABE" w:rsidRDefault="00027ABE" w:rsidP="00027ABE">
      <w:pPr>
        <w:bidi w:val="0"/>
        <w:spacing w:after="120"/>
        <w:jc w:val="center"/>
        <w:rPr>
          <w:rFonts w:asciiTheme="majorBidi" w:hAnsiTheme="majorBidi" w:cstheme="majorBidi"/>
          <w:smallCaps/>
          <w:sz w:val="24"/>
        </w:rPr>
      </w:pPr>
      <w:r w:rsidRPr="00145ABE">
        <w:rPr>
          <w:rFonts w:asciiTheme="majorBidi" w:hAnsiTheme="majorBidi" w:cstheme="majorBidi"/>
          <w:b/>
          <w:bCs/>
          <w:smallCaps/>
          <w:sz w:val="24"/>
          <w:u w:val="single"/>
        </w:rPr>
        <w:t xml:space="preserve">for the Implementation of Energy Efficiency Measures in Medical </w:t>
      </w:r>
    </w:p>
    <w:p w:rsidR="00027ABE" w:rsidRPr="00145ABE" w:rsidRDefault="00027ABE" w:rsidP="00027ABE">
      <w:pPr>
        <w:bidi w:val="0"/>
        <w:rPr>
          <w:rFonts w:asciiTheme="majorBidi" w:hAnsiTheme="majorBidi" w:cstheme="majorBidi"/>
          <w:b/>
          <w:bCs/>
          <w:smallCaps/>
          <w:sz w:val="24"/>
        </w:rPr>
      </w:pPr>
    </w:p>
    <w:p w:rsidR="00027ABE" w:rsidRPr="00145ABE" w:rsidRDefault="00027ABE" w:rsidP="005F31A9">
      <w:pPr>
        <w:bidi w:val="0"/>
        <w:rPr>
          <w:rFonts w:asciiTheme="majorBidi" w:hAnsiTheme="majorBidi" w:cstheme="majorBidi"/>
          <w:b/>
          <w:bCs/>
          <w:smallCaps/>
          <w:sz w:val="24"/>
        </w:rPr>
      </w:pPr>
      <w:r w:rsidRPr="00145ABE">
        <w:rPr>
          <w:rFonts w:asciiTheme="majorBidi" w:hAnsiTheme="majorBidi" w:cstheme="majorBidi"/>
          <w:b/>
          <w:bCs/>
          <w:smallCaps/>
          <w:sz w:val="24"/>
        </w:rPr>
        <w:t>Pursuant to the Invitation for Pre-Qualification in relation to participation in a Tender for the Implementation of Energy Efficiency Measures in Medical Centers, issued by th</w:t>
      </w:r>
      <w:bookmarkStart w:id="0" w:name="_GoBack"/>
      <w:bookmarkEnd w:id="0"/>
      <w:r w:rsidRPr="00145ABE">
        <w:rPr>
          <w:rFonts w:asciiTheme="majorBidi" w:hAnsiTheme="majorBidi" w:cstheme="majorBidi"/>
          <w:b/>
          <w:bCs/>
          <w:smallCaps/>
          <w:sz w:val="24"/>
        </w:rPr>
        <w:t>e Tender Committee on September 22</w:t>
      </w:r>
      <w:r w:rsidRPr="00145ABE">
        <w:rPr>
          <w:rFonts w:asciiTheme="majorBidi" w:hAnsiTheme="majorBidi" w:cstheme="majorBidi"/>
          <w:b/>
          <w:bCs/>
          <w:smallCaps/>
          <w:sz w:val="24"/>
          <w:vertAlign w:val="superscript"/>
        </w:rPr>
        <w:t>nd</w:t>
      </w:r>
      <w:r w:rsidRPr="00145ABE">
        <w:rPr>
          <w:rFonts w:asciiTheme="majorBidi" w:hAnsiTheme="majorBidi" w:cstheme="majorBidi"/>
          <w:b/>
          <w:bCs/>
          <w:smallCaps/>
          <w:sz w:val="24"/>
        </w:rPr>
        <w:t>, 2011, the Tender Committee hereby notifies of the following:</w:t>
      </w:r>
    </w:p>
    <w:p w:rsidR="00ED5385" w:rsidRDefault="00027ABE" w:rsidP="00ED4E0D">
      <w:pPr>
        <w:bidi w:val="0"/>
        <w:jc w:val="left"/>
        <w:rPr>
          <w:rFonts w:asciiTheme="majorBidi" w:hAnsiTheme="majorBidi" w:cstheme="majorBidi"/>
          <w:b/>
          <w:bCs/>
          <w:smallCaps/>
          <w:sz w:val="24"/>
        </w:rPr>
      </w:pPr>
      <w:r w:rsidRPr="00145ABE">
        <w:rPr>
          <w:rFonts w:asciiTheme="majorBidi" w:hAnsiTheme="majorBidi" w:cstheme="majorBidi"/>
          <w:b/>
          <w:bCs/>
          <w:smallCaps/>
          <w:sz w:val="24"/>
        </w:rPr>
        <w:t xml:space="preserve">postponement of the </w:t>
      </w:r>
      <w:r w:rsidR="00ED5385">
        <w:rPr>
          <w:rFonts w:asciiTheme="majorBidi" w:hAnsiTheme="majorBidi" w:cstheme="majorBidi"/>
          <w:b/>
          <w:bCs/>
          <w:smallCaps/>
          <w:sz w:val="24"/>
        </w:rPr>
        <w:t>Questions Submission Date to Sunday, January 15</w:t>
      </w:r>
      <w:r w:rsidR="00ED5385" w:rsidRPr="00ED5385">
        <w:rPr>
          <w:rFonts w:asciiTheme="majorBidi" w:hAnsiTheme="majorBidi" w:cstheme="majorBidi"/>
          <w:b/>
          <w:bCs/>
          <w:smallCaps/>
          <w:sz w:val="24"/>
          <w:vertAlign w:val="superscript"/>
        </w:rPr>
        <w:t>th</w:t>
      </w:r>
      <w:r w:rsidR="00ED5385">
        <w:rPr>
          <w:rFonts w:asciiTheme="majorBidi" w:hAnsiTheme="majorBidi" w:cstheme="majorBidi"/>
          <w:b/>
          <w:bCs/>
          <w:smallCaps/>
          <w:sz w:val="24"/>
        </w:rPr>
        <w:t>, 201</w:t>
      </w:r>
      <w:r w:rsidR="00ED4E0D">
        <w:rPr>
          <w:rFonts w:asciiTheme="majorBidi" w:hAnsiTheme="majorBidi" w:cstheme="majorBidi" w:hint="cs"/>
          <w:b/>
          <w:bCs/>
          <w:smallCaps/>
          <w:sz w:val="24"/>
          <w:rtl/>
        </w:rPr>
        <w:t>2</w:t>
      </w:r>
      <w:r w:rsidR="00ED5385">
        <w:rPr>
          <w:rFonts w:asciiTheme="majorBidi" w:hAnsiTheme="majorBidi" w:cstheme="majorBidi"/>
          <w:b/>
          <w:bCs/>
          <w:smallCaps/>
          <w:sz w:val="24"/>
        </w:rPr>
        <w:t xml:space="preserve"> and; </w:t>
      </w:r>
    </w:p>
    <w:p w:rsidR="00027ABE" w:rsidRPr="00145ABE" w:rsidRDefault="00ED5385" w:rsidP="00ED4E0D">
      <w:pPr>
        <w:bidi w:val="0"/>
        <w:jc w:val="left"/>
        <w:rPr>
          <w:rFonts w:asciiTheme="majorBidi" w:hAnsiTheme="majorBidi" w:cstheme="majorBidi"/>
          <w:b/>
          <w:bCs/>
          <w:smallCaps/>
          <w:sz w:val="24"/>
        </w:rPr>
      </w:pPr>
      <w:r>
        <w:rPr>
          <w:rFonts w:asciiTheme="majorBidi" w:hAnsiTheme="majorBidi" w:cstheme="majorBidi"/>
          <w:b/>
          <w:bCs/>
          <w:smallCaps/>
          <w:sz w:val="24"/>
        </w:rPr>
        <w:t xml:space="preserve">postponement of the </w:t>
      </w:r>
      <w:r w:rsidR="00027ABE" w:rsidRPr="00145ABE">
        <w:rPr>
          <w:rFonts w:asciiTheme="majorBidi" w:hAnsiTheme="majorBidi" w:cstheme="majorBidi"/>
          <w:b/>
          <w:bCs/>
          <w:smallCaps/>
          <w:sz w:val="24"/>
        </w:rPr>
        <w:t>Pre-Qualification Submission Date to Wednesday, February 15</w:t>
      </w:r>
      <w:r w:rsidR="00027ABE" w:rsidRPr="00145ABE">
        <w:rPr>
          <w:rFonts w:asciiTheme="majorBidi" w:hAnsiTheme="majorBidi" w:cstheme="majorBidi"/>
          <w:b/>
          <w:bCs/>
          <w:smallCaps/>
          <w:sz w:val="24"/>
          <w:vertAlign w:val="superscript"/>
        </w:rPr>
        <w:t>th</w:t>
      </w:r>
      <w:r w:rsidR="00027ABE" w:rsidRPr="00145ABE">
        <w:rPr>
          <w:rFonts w:asciiTheme="majorBidi" w:hAnsiTheme="majorBidi" w:cstheme="majorBidi"/>
          <w:b/>
          <w:bCs/>
          <w:smallCaps/>
          <w:sz w:val="24"/>
        </w:rPr>
        <w:t>, 201</w:t>
      </w:r>
      <w:r w:rsidR="00ED4E0D">
        <w:rPr>
          <w:rFonts w:asciiTheme="majorBidi" w:hAnsiTheme="majorBidi" w:cstheme="majorBidi" w:hint="cs"/>
          <w:b/>
          <w:bCs/>
          <w:smallCaps/>
          <w:sz w:val="24"/>
          <w:rtl/>
        </w:rPr>
        <w:t>2</w:t>
      </w:r>
      <w:r w:rsidR="00027ABE" w:rsidRPr="00145ABE">
        <w:rPr>
          <w:rFonts w:asciiTheme="majorBidi" w:hAnsiTheme="majorBidi" w:cstheme="majorBidi"/>
          <w:b/>
          <w:bCs/>
          <w:smallCaps/>
          <w:sz w:val="24"/>
        </w:rPr>
        <w:t xml:space="preserve"> </w:t>
      </w:r>
    </w:p>
    <w:p w:rsidR="00027ABE" w:rsidRPr="00145ABE" w:rsidRDefault="00027ABE" w:rsidP="005F31A9">
      <w:pPr>
        <w:bidi w:val="0"/>
        <w:rPr>
          <w:rFonts w:asciiTheme="majorBidi" w:hAnsiTheme="majorBidi" w:cstheme="majorBidi"/>
          <w:bCs/>
          <w:sz w:val="24"/>
        </w:rPr>
      </w:pPr>
      <w:r w:rsidRPr="00145ABE">
        <w:rPr>
          <w:rFonts w:asciiTheme="majorBidi" w:hAnsiTheme="majorBidi" w:cstheme="majorBidi"/>
          <w:sz w:val="24"/>
        </w:rPr>
        <w:t xml:space="preserve">Further information including the notices issued to the Participants and the Addenda to the Invitation for pre-Qualification stipulated therein are available at: </w:t>
      </w:r>
      <w:hyperlink r:id="rId8" w:history="1">
        <w:r w:rsidR="005F31A9" w:rsidRPr="00145ABE">
          <w:rPr>
            <w:rStyle w:val="Hyperlink"/>
            <w:rFonts w:asciiTheme="majorBidi" w:hAnsiTheme="majorBidi" w:cstheme="majorBidi"/>
            <w:bCs/>
            <w:sz w:val="24"/>
          </w:rPr>
          <w:t>http://www.old.health.gov.il/michrazim/default.asp</w:t>
        </w:r>
      </w:hyperlink>
      <w:r w:rsidR="005F31A9" w:rsidRPr="00145ABE">
        <w:rPr>
          <w:rFonts w:asciiTheme="majorBidi" w:hAnsiTheme="majorBidi" w:cstheme="majorBidi"/>
          <w:bCs/>
          <w:sz w:val="24"/>
        </w:rPr>
        <w:t>.</w:t>
      </w:r>
    </w:p>
    <w:p w:rsidR="005F31A9" w:rsidRPr="00145ABE" w:rsidRDefault="005F31A9" w:rsidP="00027ABE">
      <w:pPr>
        <w:pStyle w:val="LetterEnd"/>
        <w:bidi w:val="0"/>
        <w:rPr>
          <w:rFonts w:asciiTheme="majorBidi" w:hAnsiTheme="majorBidi" w:cstheme="majorBidi"/>
          <w:sz w:val="24"/>
        </w:rPr>
      </w:pPr>
    </w:p>
    <w:p w:rsidR="00027ABE" w:rsidRPr="00145ABE" w:rsidRDefault="00027ABE" w:rsidP="005F31A9">
      <w:pPr>
        <w:pStyle w:val="LetterEnd"/>
        <w:bidi w:val="0"/>
        <w:rPr>
          <w:rFonts w:asciiTheme="majorBidi" w:hAnsiTheme="majorBidi" w:cstheme="majorBidi"/>
          <w:sz w:val="24"/>
          <w:rtl/>
        </w:rPr>
      </w:pPr>
      <w:r w:rsidRPr="00145ABE">
        <w:rPr>
          <w:rFonts w:asciiTheme="majorBidi" w:hAnsiTheme="majorBidi" w:cstheme="majorBidi"/>
          <w:sz w:val="24"/>
        </w:rPr>
        <w:t>Best regards,</w:t>
      </w:r>
    </w:p>
    <w:p w:rsidR="00027ABE" w:rsidRPr="00145ABE" w:rsidRDefault="00027ABE" w:rsidP="00027ABE">
      <w:pPr>
        <w:pStyle w:val="LetterEnd"/>
        <w:bidi w:val="0"/>
        <w:spacing w:after="0" w:line="240" w:lineRule="auto"/>
        <w:rPr>
          <w:rFonts w:asciiTheme="majorBidi" w:hAnsiTheme="majorBidi" w:cstheme="majorBidi"/>
          <w:sz w:val="24"/>
        </w:rPr>
      </w:pPr>
      <w:r w:rsidRPr="00145ABE">
        <w:rPr>
          <w:rFonts w:asciiTheme="majorBidi" w:hAnsiTheme="majorBidi" w:cstheme="majorBidi"/>
          <w:sz w:val="24"/>
        </w:rPr>
        <w:t>Yehuda Ron,</w:t>
      </w:r>
    </w:p>
    <w:p w:rsidR="00027ABE" w:rsidRPr="00145ABE" w:rsidRDefault="00027ABE" w:rsidP="00027ABE">
      <w:pPr>
        <w:pStyle w:val="LetterEnd"/>
        <w:bidi w:val="0"/>
        <w:spacing w:after="0" w:line="240" w:lineRule="auto"/>
        <w:rPr>
          <w:rFonts w:asciiTheme="majorBidi" w:hAnsiTheme="majorBidi" w:cstheme="majorBidi"/>
          <w:sz w:val="24"/>
        </w:rPr>
      </w:pPr>
      <w:r w:rsidRPr="00145ABE">
        <w:rPr>
          <w:rFonts w:asciiTheme="majorBidi" w:hAnsiTheme="majorBidi" w:cstheme="majorBidi"/>
          <w:sz w:val="24"/>
        </w:rPr>
        <w:t xml:space="preserve">The Chairman of the Tender Committee </w:t>
      </w:r>
    </w:p>
    <w:p w:rsidR="00027ABE" w:rsidRPr="00027ABE" w:rsidRDefault="00027ABE" w:rsidP="00027ABE">
      <w:pPr>
        <w:bidi w:val="0"/>
        <w:rPr>
          <w:rFonts w:asciiTheme="majorBidi" w:hAnsiTheme="majorBidi" w:cstheme="majorBidi"/>
          <w:bCs/>
          <w:sz w:val="22"/>
          <w:szCs w:val="28"/>
        </w:rPr>
      </w:pPr>
    </w:p>
    <w:sectPr w:rsidR="00027ABE" w:rsidRPr="00027ABE" w:rsidSect="00BB22EF">
      <w:headerReference w:type="first" r:id="rId9"/>
      <w:footerReference w:type="first" r:id="rId10"/>
      <w:pgSz w:w="11906" w:h="16838" w:code="9"/>
      <w:pgMar w:top="1418" w:right="1418" w:bottom="1418" w:left="2126" w:header="851" w:footer="851" w:gutter="0"/>
      <w:cols w:space="708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5ABE" w:rsidRDefault="00145ABE">
      <w:pPr>
        <w:spacing w:after="0" w:line="240" w:lineRule="auto"/>
      </w:pPr>
      <w:r>
        <w:separator/>
      </w:r>
    </w:p>
  </w:endnote>
  <w:endnote w:type="continuationSeparator" w:id="0">
    <w:p w:rsidR="00145ABE" w:rsidRDefault="00145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5ABE" w:rsidRPr="00A9261D" w:rsidRDefault="00145ABE">
    <w:pPr>
      <w:pStyle w:val="Footer"/>
      <w:rPr>
        <w:sz w:val="12"/>
        <w:szCs w:val="12"/>
      </w:rPr>
    </w:pPr>
    <w:r w:rsidRPr="00A9261D">
      <w:rPr>
        <w:sz w:val="12"/>
        <w:szCs w:val="12"/>
        <w:rtl/>
      </w:rPr>
      <w:fldChar w:fldCharType="begin"/>
    </w:r>
    <w:r w:rsidRPr="00A9261D">
      <w:rPr>
        <w:sz w:val="12"/>
        <w:szCs w:val="12"/>
        <w:rtl/>
      </w:rPr>
      <w:instrText xml:space="preserve"> </w:instrText>
    </w:r>
    <w:r w:rsidRPr="00A9261D">
      <w:rPr>
        <w:sz w:val="12"/>
        <w:szCs w:val="12"/>
      </w:rPr>
      <w:instrText>FILENAME  \p  \* MERGEFORMAT</w:instrText>
    </w:r>
    <w:r w:rsidRPr="00A9261D">
      <w:rPr>
        <w:sz w:val="12"/>
        <w:szCs w:val="12"/>
        <w:rtl/>
      </w:rPr>
      <w:instrText xml:space="preserve"> </w:instrText>
    </w:r>
    <w:r w:rsidRPr="00A9261D">
      <w:rPr>
        <w:sz w:val="12"/>
        <w:szCs w:val="12"/>
        <w:rtl/>
      </w:rPr>
      <w:fldChar w:fldCharType="separate"/>
    </w:r>
    <w:r w:rsidR="00ED4E0D">
      <w:rPr>
        <w:noProof/>
        <w:sz w:val="12"/>
        <w:szCs w:val="12"/>
      </w:rPr>
      <w:t>F:\commitdocs\21664\00006\G267286-V001.docx</w:t>
    </w:r>
    <w:r w:rsidRPr="00A9261D">
      <w:rPr>
        <w:sz w:val="12"/>
        <w:szCs w:val="12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5ABE" w:rsidRDefault="00145ABE">
      <w:pPr>
        <w:spacing w:after="0" w:line="240" w:lineRule="auto"/>
      </w:pPr>
      <w:r>
        <w:separator/>
      </w:r>
    </w:p>
  </w:footnote>
  <w:footnote w:type="continuationSeparator" w:id="0">
    <w:p w:rsidR="00145ABE" w:rsidRDefault="00145A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5ABE" w:rsidRPr="002233E7" w:rsidRDefault="00145ABE" w:rsidP="00EA0E4B">
    <w:pPr>
      <w:pStyle w:val="Header"/>
      <w:tabs>
        <w:tab w:val="clear" w:pos="4252"/>
        <w:tab w:val="center" w:pos="4534"/>
      </w:tabs>
      <w:jc w:val="center"/>
    </w:pPr>
    <w:r w:rsidRPr="003B1220">
      <w:rPr>
        <w:rFonts w:cs="Times New Roman"/>
        <w:noProof/>
        <w:rtl/>
      </w:rPr>
      <w:drawing>
        <wp:inline distT="0" distB="0" distL="0" distR="0" wp14:anchorId="42EF65B6" wp14:editId="751DD380">
          <wp:extent cx="734096" cy="766293"/>
          <wp:effectExtent l="0" t="0" r="8890" b="0"/>
          <wp:docPr id="4" name="תמונה 1" descr="C:\Users\assaf.ganz\AppData\Local\Microsoft\Windows\Temporary Internet Files\Content.Word\semel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ssaf.ganz\AppData\Local\Microsoft\Windows\Temporary Internet Files\Content.Word\semel4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455" cy="773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754EC0F6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>
    <w:nsid w:val="5A8E3D78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5EF767D2"/>
    <w:multiLevelType w:val="multilevel"/>
    <w:tmpl w:val="EF74F24C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 w:val="0"/>
        <w:i w:val="0"/>
        <w:iCs w:val="0"/>
        <w:sz w:val="26"/>
        <w:szCs w:val="24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2722"/>
        </w:tabs>
        <w:ind w:left="2722" w:hanging="851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3802"/>
        </w:tabs>
        <w:ind w:left="3402" w:hanging="68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2"/>
  </w:num>
  <w:num w:numId="34">
    <w:abstractNumId w:val="2"/>
  </w:num>
  <w:num w:numId="35">
    <w:abstractNumId w:val="2"/>
  </w:num>
  <w:num w:numId="36">
    <w:abstractNumId w:val="2"/>
  </w:num>
  <w:num w:numId="37">
    <w:abstractNumId w:val="2"/>
  </w:num>
  <w:num w:numId="38">
    <w:abstractNumId w:val="2"/>
  </w:num>
  <w:num w:numId="39">
    <w:abstractNumId w:val="2"/>
  </w:num>
  <w:num w:numId="40">
    <w:abstractNumId w:val="2"/>
  </w:num>
  <w:num w:numId="41">
    <w:abstractNumId w:val="2"/>
  </w:num>
  <w:num w:numId="42">
    <w:abstractNumId w:val="1"/>
  </w:num>
  <w:num w:numId="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CF8"/>
    <w:rsid w:val="0001657E"/>
    <w:rsid w:val="00027ABE"/>
    <w:rsid w:val="00037152"/>
    <w:rsid w:val="000631E7"/>
    <w:rsid w:val="00080383"/>
    <w:rsid w:val="0010079A"/>
    <w:rsid w:val="0012462E"/>
    <w:rsid w:val="00131EE3"/>
    <w:rsid w:val="0013418F"/>
    <w:rsid w:val="00145ABE"/>
    <w:rsid w:val="00184746"/>
    <w:rsid w:val="00195F12"/>
    <w:rsid w:val="001A7D94"/>
    <w:rsid w:val="001D6B76"/>
    <w:rsid w:val="00220F45"/>
    <w:rsid w:val="00222302"/>
    <w:rsid w:val="002233E7"/>
    <w:rsid w:val="002314FE"/>
    <w:rsid w:val="0026478B"/>
    <w:rsid w:val="00290027"/>
    <w:rsid w:val="002B3199"/>
    <w:rsid w:val="002E0CD0"/>
    <w:rsid w:val="00307C56"/>
    <w:rsid w:val="003455D1"/>
    <w:rsid w:val="00354DEA"/>
    <w:rsid w:val="003552AD"/>
    <w:rsid w:val="00373871"/>
    <w:rsid w:val="0038726D"/>
    <w:rsid w:val="003C3922"/>
    <w:rsid w:val="003C5074"/>
    <w:rsid w:val="003E226B"/>
    <w:rsid w:val="003E263C"/>
    <w:rsid w:val="003E442B"/>
    <w:rsid w:val="003F1231"/>
    <w:rsid w:val="003F3131"/>
    <w:rsid w:val="004112B3"/>
    <w:rsid w:val="00423ED9"/>
    <w:rsid w:val="00467AF7"/>
    <w:rsid w:val="0048722D"/>
    <w:rsid w:val="004A7480"/>
    <w:rsid w:val="004E1F43"/>
    <w:rsid w:val="005044AF"/>
    <w:rsid w:val="005242C7"/>
    <w:rsid w:val="00533896"/>
    <w:rsid w:val="005644DA"/>
    <w:rsid w:val="005A5940"/>
    <w:rsid w:val="005D3920"/>
    <w:rsid w:val="005E6E69"/>
    <w:rsid w:val="005F31A9"/>
    <w:rsid w:val="006F51AB"/>
    <w:rsid w:val="00751329"/>
    <w:rsid w:val="007565BB"/>
    <w:rsid w:val="007A1E51"/>
    <w:rsid w:val="007A40C0"/>
    <w:rsid w:val="007B3834"/>
    <w:rsid w:val="007C005D"/>
    <w:rsid w:val="00827564"/>
    <w:rsid w:val="008521D4"/>
    <w:rsid w:val="00870933"/>
    <w:rsid w:val="00873E02"/>
    <w:rsid w:val="0088287C"/>
    <w:rsid w:val="00892954"/>
    <w:rsid w:val="00894172"/>
    <w:rsid w:val="008B50E1"/>
    <w:rsid w:val="008F78DF"/>
    <w:rsid w:val="00903B76"/>
    <w:rsid w:val="00910A45"/>
    <w:rsid w:val="00946472"/>
    <w:rsid w:val="009C61C5"/>
    <w:rsid w:val="009D1793"/>
    <w:rsid w:val="009D75E6"/>
    <w:rsid w:val="009F2AC8"/>
    <w:rsid w:val="00A22DB9"/>
    <w:rsid w:val="00A9261D"/>
    <w:rsid w:val="00AA7224"/>
    <w:rsid w:val="00AE54BF"/>
    <w:rsid w:val="00B04295"/>
    <w:rsid w:val="00B1118D"/>
    <w:rsid w:val="00B2053F"/>
    <w:rsid w:val="00B23D3C"/>
    <w:rsid w:val="00B6200E"/>
    <w:rsid w:val="00BA3672"/>
    <w:rsid w:val="00BB22EF"/>
    <w:rsid w:val="00BD04AC"/>
    <w:rsid w:val="00BD071A"/>
    <w:rsid w:val="00C071A0"/>
    <w:rsid w:val="00C609B2"/>
    <w:rsid w:val="00C64603"/>
    <w:rsid w:val="00C721FF"/>
    <w:rsid w:val="00C845E5"/>
    <w:rsid w:val="00CB1CBC"/>
    <w:rsid w:val="00CE4ECC"/>
    <w:rsid w:val="00D85B30"/>
    <w:rsid w:val="00DB0CE5"/>
    <w:rsid w:val="00DD535D"/>
    <w:rsid w:val="00E15DFD"/>
    <w:rsid w:val="00E34EB3"/>
    <w:rsid w:val="00E37B85"/>
    <w:rsid w:val="00E86375"/>
    <w:rsid w:val="00E90821"/>
    <w:rsid w:val="00EA0E4B"/>
    <w:rsid w:val="00EC0EE6"/>
    <w:rsid w:val="00ED4E0D"/>
    <w:rsid w:val="00ED5385"/>
    <w:rsid w:val="00EE7771"/>
    <w:rsid w:val="00F12CF8"/>
    <w:rsid w:val="00F739CB"/>
    <w:rsid w:val="00F974AC"/>
    <w:rsid w:val="00FA5C7A"/>
    <w:rsid w:val="00FA61A7"/>
    <w:rsid w:val="00FB65B4"/>
    <w:rsid w:val="00FD70EC"/>
    <w:rsid w:val="00FF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462E"/>
    <w:pPr>
      <w:bidi/>
      <w:spacing w:after="240" w:line="360" w:lineRule="auto"/>
      <w:jc w:val="both"/>
    </w:pPr>
    <w:rPr>
      <w:rFonts w:ascii="Arial" w:hAnsi="Arial" w:cs="David"/>
      <w:szCs w:val="24"/>
    </w:rPr>
  </w:style>
  <w:style w:type="paragraph" w:styleId="Heading1">
    <w:name w:val="heading 1"/>
    <w:basedOn w:val="Normal"/>
    <w:next w:val="Normal"/>
    <w:qFormat/>
    <w:rsid w:val="00AE54BF"/>
    <w:pPr>
      <w:keepNext/>
      <w:numPr>
        <w:numId w:val="37"/>
      </w:numPr>
      <w:outlineLvl w:val="0"/>
    </w:pPr>
    <w:rPr>
      <w:b/>
    </w:rPr>
  </w:style>
  <w:style w:type="paragraph" w:styleId="Heading2">
    <w:name w:val="heading 2"/>
    <w:basedOn w:val="Normal"/>
    <w:qFormat/>
    <w:rsid w:val="00AE54BF"/>
    <w:pPr>
      <w:numPr>
        <w:ilvl w:val="1"/>
        <w:numId w:val="37"/>
      </w:numPr>
      <w:outlineLvl w:val="1"/>
    </w:pPr>
  </w:style>
  <w:style w:type="paragraph" w:styleId="Heading3">
    <w:name w:val="heading 3"/>
    <w:basedOn w:val="Normal"/>
    <w:qFormat/>
    <w:rsid w:val="00AE54BF"/>
    <w:pPr>
      <w:numPr>
        <w:ilvl w:val="2"/>
        <w:numId w:val="37"/>
      </w:numPr>
      <w:tabs>
        <w:tab w:val="left" w:pos="1985"/>
      </w:tabs>
      <w:outlineLvl w:val="2"/>
    </w:pPr>
  </w:style>
  <w:style w:type="paragraph" w:styleId="Heading4">
    <w:name w:val="heading 4"/>
    <w:basedOn w:val="Normal"/>
    <w:qFormat/>
    <w:rsid w:val="00AE54BF"/>
    <w:pPr>
      <w:numPr>
        <w:ilvl w:val="3"/>
        <w:numId w:val="37"/>
      </w:numPr>
      <w:tabs>
        <w:tab w:val="left" w:pos="2835"/>
      </w:tabs>
      <w:outlineLvl w:val="3"/>
    </w:pPr>
  </w:style>
  <w:style w:type="paragraph" w:styleId="Heading5">
    <w:name w:val="heading 5"/>
    <w:basedOn w:val="Normal"/>
    <w:qFormat/>
    <w:rsid w:val="00AE54BF"/>
    <w:pPr>
      <w:numPr>
        <w:ilvl w:val="4"/>
        <w:numId w:val="37"/>
      </w:numPr>
      <w:tabs>
        <w:tab w:val="left" w:pos="4253"/>
      </w:tabs>
      <w:outlineLvl w:val="4"/>
    </w:pPr>
  </w:style>
  <w:style w:type="paragraph" w:styleId="Heading6">
    <w:name w:val="heading 6"/>
    <w:basedOn w:val="Normal"/>
    <w:qFormat/>
    <w:pPr>
      <w:spacing w:line="240" w:lineRule="atLeast"/>
      <w:outlineLvl w:val="5"/>
    </w:p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252"/>
        <w:tab w:val="left" w:pos="8504"/>
      </w:tabs>
      <w:spacing w:line="240" w:lineRule="atLeast"/>
    </w:pPr>
  </w:style>
  <w:style w:type="character" w:styleId="FootnoteReference">
    <w:name w:val="footnote reference"/>
    <w:basedOn w:val="DefaultParagraphFont"/>
    <w:semiHidden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semiHidden/>
    <w:pPr>
      <w:spacing w:after="120" w:line="240" w:lineRule="atLeast"/>
      <w:ind w:left="397" w:hanging="397"/>
    </w:pPr>
    <w:rPr>
      <w:sz w:val="16"/>
      <w:szCs w:val="20"/>
    </w:rPr>
  </w:style>
  <w:style w:type="paragraph" w:styleId="Header">
    <w:name w:val="header"/>
    <w:basedOn w:val="Normal"/>
    <w:link w:val="HeaderChar"/>
    <w:pPr>
      <w:tabs>
        <w:tab w:val="center" w:pos="4252"/>
        <w:tab w:val="left" w:pos="8504"/>
      </w:tabs>
      <w:spacing w:line="240" w:lineRule="atLeast"/>
    </w:pPr>
  </w:style>
  <w:style w:type="paragraph" w:customStyle="1" w:styleId="LetterEnd">
    <w:name w:val="LetterEnd"/>
    <w:basedOn w:val="Normal"/>
    <w:pPr>
      <w:spacing w:line="240" w:lineRule="atLeast"/>
      <w:ind w:left="5102" w:hanging="1"/>
    </w:pPr>
  </w:style>
  <w:style w:type="paragraph" w:customStyle="1" w:styleId="NameAddress">
    <w:name w:val="NameAddress"/>
    <w:basedOn w:val="Normal"/>
    <w:pPr>
      <w:spacing w:after="0" w:line="240" w:lineRule="auto"/>
    </w:pPr>
  </w:style>
  <w:style w:type="paragraph" w:customStyle="1" w:styleId="Normal1">
    <w:name w:val="Normal 1"/>
    <w:basedOn w:val="Normal"/>
    <w:pPr>
      <w:ind w:left="567"/>
    </w:pPr>
  </w:style>
  <w:style w:type="paragraph" w:customStyle="1" w:styleId="Normal2">
    <w:name w:val="Normal 2"/>
    <w:basedOn w:val="Normal"/>
    <w:pPr>
      <w:ind w:left="1134"/>
    </w:pPr>
  </w:style>
  <w:style w:type="paragraph" w:customStyle="1" w:styleId="Normal3">
    <w:name w:val="Normal 3"/>
    <w:basedOn w:val="Normal"/>
    <w:pPr>
      <w:ind w:left="1985"/>
    </w:pPr>
  </w:style>
  <w:style w:type="paragraph" w:customStyle="1" w:styleId="Normal4">
    <w:name w:val="Normal 4"/>
    <w:basedOn w:val="Normal"/>
    <w:pPr>
      <w:ind w:left="2835"/>
    </w:pPr>
  </w:style>
  <w:style w:type="paragraph" w:customStyle="1" w:styleId="Normal5">
    <w:name w:val="Normal 5"/>
    <w:basedOn w:val="Normal"/>
    <w:pPr>
      <w:ind w:left="4253"/>
    </w:pPr>
  </w:style>
  <w:style w:type="paragraph" w:customStyle="1" w:styleId="Normal6">
    <w:name w:val="Normal 6"/>
    <w:basedOn w:val="Normal"/>
    <w:pPr>
      <w:ind w:left="3402"/>
    </w:pPr>
  </w:style>
  <w:style w:type="paragraph" w:styleId="NormalIndent">
    <w:name w:val="Normal Indent"/>
    <w:basedOn w:val="Normal"/>
    <w:pPr>
      <w:ind w:left="720"/>
    </w:pPr>
  </w:style>
  <w:style w:type="paragraph" w:styleId="BalloonText">
    <w:name w:val="Balloon Text"/>
    <w:basedOn w:val="Normal"/>
    <w:semiHidden/>
    <w:rsid w:val="00B1118D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</w:style>
  <w:style w:type="paragraph" w:customStyle="1" w:styleId="1">
    <w:name w:val="ציטוט1"/>
    <w:basedOn w:val="Normal"/>
    <w:pPr>
      <w:ind w:left="1700" w:right="567"/>
    </w:pPr>
  </w:style>
  <w:style w:type="paragraph" w:customStyle="1" w:styleId="ENormal">
    <w:name w:val="ENormal"/>
    <w:basedOn w:val="Normal"/>
    <w:pPr>
      <w:bidi w:val="0"/>
      <w:spacing w:after="0" w:line="240" w:lineRule="auto"/>
      <w:jc w:val="left"/>
    </w:pPr>
    <w:rPr>
      <w:rFonts w:ascii="Helvetica" w:hAnsi="Helvetica" w:cs="Miriam"/>
    </w:rPr>
  </w:style>
  <w:style w:type="paragraph" w:customStyle="1" w:styleId="memo-head">
    <w:name w:val="memo-head"/>
    <w:basedOn w:val="Normal"/>
    <w:pPr>
      <w:spacing w:after="0" w:line="240" w:lineRule="atLeast"/>
    </w:pPr>
    <w:rPr>
      <w:b/>
      <w:bCs/>
    </w:rPr>
  </w:style>
  <w:style w:type="character" w:customStyle="1" w:styleId="HeaderChar">
    <w:name w:val="Header Char"/>
    <w:basedOn w:val="DefaultParagraphFont"/>
    <w:link w:val="Header"/>
    <w:rsid w:val="002233E7"/>
    <w:rPr>
      <w:rFonts w:ascii="Arial" w:hAnsi="Arial" w:cs="David"/>
      <w:szCs w:val="24"/>
    </w:rPr>
  </w:style>
  <w:style w:type="character" w:styleId="Hyperlink">
    <w:name w:val="Hyperlink"/>
    <w:basedOn w:val="DefaultParagraphFont"/>
    <w:uiPriority w:val="99"/>
    <w:unhideWhenUsed/>
    <w:rsid w:val="00131EE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31A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462E"/>
    <w:pPr>
      <w:bidi/>
      <w:spacing w:after="240" w:line="360" w:lineRule="auto"/>
      <w:jc w:val="both"/>
    </w:pPr>
    <w:rPr>
      <w:rFonts w:ascii="Arial" w:hAnsi="Arial" w:cs="David"/>
      <w:szCs w:val="24"/>
    </w:rPr>
  </w:style>
  <w:style w:type="paragraph" w:styleId="Heading1">
    <w:name w:val="heading 1"/>
    <w:basedOn w:val="Normal"/>
    <w:next w:val="Normal"/>
    <w:qFormat/>
    <w:rsid w:val="00AE54BF"/>
    <w:pPr>
      <w:keepNext/>
      <w:numPr>
        <w:numId w:val="37"/>
      </w:numPr>
      <w:outlineLvl w:val="0"/>
    </w:pPr>
    <w:rPr>
      <w:b/>
    </w:rPr>
  </w:style>
  <w:style w:type="paragraph" w:styleId="Heading2">
    <w:name w:val="heading 2"/>
    <w:basedOn w:val="Normal"/>
    <w:qFormat/>
    <w:rsid w:val="00AE54BF"/>
    <w:pPr>
      <w:numPr>
        <w:ilvl w:val="1"/>
        <w:numId w:val="37"/>
      </w:numPr>
      <w:outlineLvl w:val="1"/>
    </w:pPr>
  </w:style>
  <w:style w:type="paragraph" w:styleId="Heading3">
    <w:name w:val="heading 3"/>
    <w:basedOn w:val="Normal"/>
    <w:qFormat/>
    <w:rsid w:val="00AE54BF"/>
    <w:pPr>
      <w:numPr>
        <w:ilvl w:val="2"/>
        <w:numId w:val="37"/>
      </w:numPr>
      <w:tabs>
        <w:tab w:val="left" w:pos="1985"/>
      </w:tabs>
      <w:outlineLvl w:val="2"/>
    </w:pPr>
  </w:style>
  <w:style w:type="paragraph" w:styleId="Heading4">
    <w:name w:val="heading 4"/>
    <w:basedOn w:val="Normal"/>
    <w:qFormat/>
    <w:rsid w:val="00AE54BF"/>
    <w:pPr>
      <w:numPr>
        <w:ilvl w:val="3"/>
        <w:numId w:val="37"/>
      </w:numPr>
      <w:tabs>
        <w:tab w:val="left" w:pos="2835"/>
      </w:tabs>
      <w:outlineLvl w:val="3"/>
    </w:pPr>
  </w:style>
  <w:style w:type="paragraph" w:styleId="Heading5">
    <w:name w:val="heading 5"/>
    <w:basedOn w:val="Normal"/>
    <w:qFormat/>
    <w:rsid w:val="00AE54BF"/>
    <w:pPr>
      <w:numPr>
        <w:ilvl w:val="4"/>
        <w:numId w:val="37"/>
      </w:numPr>
      <w:tabs>
        <w:tab w:val="left" w:pos="4253"/>
      </w:tabs>
      <w:outlineLvl w:val="4"/>
    </w:pPr>
  </w:style>
  <w:style w:type="paragraph" w:styleId="Heading6">
    <w:name w:val="heading 6"/>
    <w:basedOn w:val="Normal"/>
    <w:qFormat/>
    <w:pPr>
      <w:spacing w:line="240" w:lineRule="atLeast"/>
      <w:outlineLvl w:val="5"/>
    </w:p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252"/>
        <w:tab w:val="left" w:pos="8504"/>
      </w:tabs>
      <w:spacing w:line="240" w:lineRule="atLeast"/>
    </w:pPr>
  </w:style>
  <w:style w:type="character" w:styleId="FootnoteReference">
    <w:name w:val="footnote reference"/>
    <w:basedOn w:val="DefaultParagraphFont"/>
    <w:semiHidden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semiHidden/>
    <w:pPr>
      <w:spacing w:after="120" w:line="240" w:lineRule="atLeast"/>
      <w:ind w:left="397" w:hanging="397"/>
    </w:pPr>
    <w:rPr>
      <w:sz w:val="16"/>
      <w:szCs w:val="20"/>
    </w:rPr>
  </w:style>
  <w:style w:type="paragraph" w:styleId="Header">
    <w:name w:val="header"/>
    <w:basedOn w:val="Normal"/>
    <w:link w:val="HeaderChar"/>
    <w:pPr>
      <w:tabs>
        <w:tab w:val="center" w:pos="4252"/>
        <w:tab w:val="left" w:pos="8504"/>
      </w:tabs>
      <w:spacing w:line="240" w:lineRule="atLeast"/>
    </w:pPr>
  </w:style>
  <w:style w:type="paragraph" w:customStyle="1" w:styleId="LetterEnd">
    <w:name w:val="LetterEnd"/>
    <w:basedOn w:val="Normal"/>
    <w:pPr>
      <w:spacing w:line="240" w:lineRule="atLeast"/>
      <w:ind w:left="5102" w:hanging="1"/>
    </w:pPr>
  </w:style>
  <w:style w:type="paragraph" w:customStyle="1" w:styleId="NameAddress">
    <w:name w:val="NameAddress"/>
    <w:basedOn w:val="Normal"/>
    <w:pPr>
      <w:spacing w:after="0" w:line="240" w:lineRule="auto"/>
    </w:pPr>
  </w:style>
  <w:style w:type="paragraph" w:customStyle="1" w:styleId="Normal1">
    <w:name w:val="Normal 1"/>
    <w:basedOn w:val="Normal"/>
    <w:pPr>
      <w:ind w:left="567"/>
    </w:pPr>
  </w:style>
  <w:style w:type="paragraph" w:customStyle="1" w:styleId="Normal2">
    <w:name w:val="Normal 2"/>
    <w:basedOn w:val="Normal"/>
    <w:pPr>
      <w:ind w:left="1134"/>
    </w:pPr>
  </w:style>
  <w:style w:type="paragraph" w:customStyle="1" w:styleId="Normal3">
    <w:name w:val="Normal 3"/>
    <w:basedOn w:val="Normal"/>
    <w:pPr>
      <w:ind w:left="1985"/>
    </w:pPr>
  </w:style>
  <w:style w:type="paragraph" w:customStyle="1" w:styleId="Normal4">
    <w:name w:val="Normal 4"/>
    <w:basedOn w:val="Normal"/>
    <w:pPr>
      <w:ind w:left="2835"/>
    </w:pPr>
  </w:style>
  <w:style w:type="paragraph" w:customStyle="1" w:styleId="Normal5">
    <w:name w:val="Normal 5"/>
    <w:basedOn w:val="Normal"/>
    <w:pPr>
      <w:ind w:left="4253"/>
    </w:pPr>
  </w:style>
  <w:style w:type="paragraph" w:customStyle="1" w:styleId="Normal6">
    <w:name w:val="Normal 6"/>
    <w:basedOn w:val="Normal"/>
    <w:pPr>
      <w:ind w:left="3402"/>
    </w:pPr>
  </w:style>
  <w:style w:type="paragraph" w:styleId="NormalIndent">
    <w:name w:val="Normal Indent"/>
    <w:basedOn w:val="Normal"/>
    <w:pPr>
      <w:ind w:left="720"/>
    </w:pPr>
  </w:style>
  <w:style w:type="paragraph" w:styleId="BalloonText">
    <w:name w:val="Balloon Text"/>
    <w:basedOn w:val="Normal"/>
    <w:semiHidden/>
    <w:rsid w:val="00B1118D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</w:style>
  <w:style w:type="paragraph" w:customStyle="1" w:styleId="1">
    <w:name w:val="ציטוט1"/>
    <w:basedOn w:val="Normal"/>
    <w:pPr>
      <w:ind w:left="1700" w:right="567"/>
    </w:pPr>
  </w:style>
  <w:style w:type="paragraph" w:customStyle="1" w:styleId="ENormal">
    <w:name w:val="ENormal"/>
    <w:basedOn w:val="Normal"/>
    <w:pPr>
      <w:bidi w:val="0"/>
      <w:spacing w:after="0" w:line="240" w:lineRule="auto"/>
      <w:jc w:val="left"/>
    </w:pPr>
    <w:rPr>
      <w:rFonts w:ascii="Helvetica" w:hAnsi="Helvetica" w:cs="Miriam"/>
    </w:rPr>
  </w:style>
  <w:style w:type="paragraph" w:customStyle="1" w:styleId="memo-head">
    <w:name w:val="memo-head"/>
    <w:basedOn w:val="Normal"/>
    <w:pPr>
      <w:spacing w:after="0" w:line="240" w:lineRule="atLeast"/>
    </w:pPr>
    <w:rPr>
      <w:b/>
      <w:bCs/>
    </w:rPr>
  </w:style>
  <w:style w:type="character" w:customStyle="1" w:styleId="HeaderChar">
    <w:name w:val="Header Char"/>
    <w:basedOn w:val="DefaultParagraphFont"/>
    <w:link w:val="Header"/>
    <w:rsid w:val="002233E7"/>
    <w:rPr>
      <w:rFonts w:ascii="Arial" w:hAnsi="Arial" w:cs="David"/>
      <w:szCs w:val="24"/>
    </w:rPr>
  </w:style>
  <w:style w:type="character" w:styleId="Hyperlink">
    <w:name w:val="Hyperlink"/>
    <w:basedOn w:val="DefaultParagraphFont"/>
    <w:uiPriority w:val="99"/>
    <w:unhideWhenUsed/>
    <w:rsid w:val="00131EE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31A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ld.health.gov.il/michrazim/default.asp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mplates-2010\LJ-LTR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LJ-LTR1</Template>
  <TotalTime>874</TotalTime>
  <Pages>1</Pages>
  <Words>108</Words>
  <Characters>769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מודעה לעיתונות עברית</vt:lpstr>
      <vt:lpstr> </vt:lpstr>
    </vt:vector>
  </TitlesOfParts>
  <Manager>לוי, מידן ושות', משרד עורכי די</Manager>
  <Company>משרד הבריאות</Company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לעיתונות עברית</dc:title>
  <dc:subject>21717/2</dc:subject>
  <dc:creator>G263007-V1</dc:creator>
  <cp:keywords>F:\commitdocs\21717\00002\G263007-V001.doc משרד הבריאות משרד הבריאות - התייעלות אנרגטית בבתי חולים 21717/2 מודעה לעיתונות עברית 263007-V1 G263007-V1</cp:keywords>
  <dc:description>עו"ד ענת אבן-חן_x000d_
משרד הבריאות_x000d_
מודעה לעיתונות עברית</dc:description>
  <cp:lastModifiedBy>Anat Even-Chen</cp:lastModifiedBy>
  <cp:revision>13</cp:revision>
  <cp:lastPrinted>2011-11-30T12:10:00Z</cp:lastPrinted>
  <dcterms:created xsi:type="dcterms:W3CDTF">2011-09-19T15:27:00Z</dcterms:created>
  <dcterms:modified xsi:type="dcterms:W3CDTF">2011-11-30T12:14:00Z</dcterms:modified>
  <cp:category/>
</cp:coreProperties>
</file>